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8355EF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Migrant</w:t>
      </w:r>
      <w:r>
        <w:rPr>
          <w:rFonts w:cs="Times New Roman"/>
          <w:i/>
        </w:rPr>
        <w:t>,</w:t>
      </w:r>
      <w:r w:rsidRPr="008355EF">
        <w:rPr>
          <w:rFonts w:cs="Times New Roman"/>
          <w:i/>
        </w:rPr>
        <w:t xml:space="preserve"> L</w:t>
      </w:r>
      <w:r w:rsidR="00D37C35" w:rsidRPr="008355EF">
        <w:rPr>
          <w:rFonts w:cs="Times New Roman"/>
          <w:i/>
          <w:iCs/>
        </w:rPr>
        <w:t>.A.Trip,</w:t>
      </w:r>
      <w:r w:rsidR="00D37C35" w:rsidRPr="008355EF">
        <w:rPr>
          <w:rFonts w:cs="Times New Roman"/>
        </w:rPr>
        <w:t xml:space="preserve"> La Différence, 2003 p. 26</w:t>
      </w: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Ce qu'il a. Avoir quitté.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Etre allé ailleurs prendre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acte de son existence.</w:t>
      </w: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  <w:bookmarkStart w:id="0" w:name="_GoBack"/>
      <w:bookmarkEnd w:id="0"/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Et rien : serments jurés,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Souvenirs, mises en garde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Qu’on ne foule aux pieds.</w:t>
      </w:r>
    </w:p>
    <w:p w:rsidR="008355EF" w:rsidRDefault="008355EF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Migrant, le serait-on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De seconde main déjà.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Toujours aller prendre</w:t>
      </w:r>
      <w:r w:rsidRPr="008355EF">
        <w:rPr>
          <w:rFonts w:cs="Times New Roman"/>
        </w:rPr>
        <w:t xml:space="preserve"> acte.</w:t>
      </w: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La vie, une migration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Serait-elle de dixième main.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Ou de millième main.</w:t>
      </w: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 xml:space="preserve">Mots-clés : </w:t>
      </w:r>
    </w:p>
    <w:p w:rsidR="008355EF" w:rsidRDefault="008355EF" w:rsidP="008355EF">
      <w:pPr>
        <w:pStyle w:val="Standard"/>
        <w:spacing w:before="120"/>
        <w:rPr>
          <w:rFonts w:cs="Times New Roman"/>
        </w:rPr>
      </w:pPr>
      <w:r>
        <w:rPr>
          <w:rFonts w:cs="Times New Roman"/>
        </w:rPr>
        <w:t>altérité</w:t>
      </w:r>
    </w:p>
    <w:p w:rsidR="00986CCC" w:rsidRPr="008355EF" w:rsidRDefault="00D37C35" w:rsidP="008355EF">
      <w:pPr>
        <w:pStyle w:val="Standard"/>
        <w:spacing w:before="120"/>
        <w:rPr>
          <w:rFonts w:cs="Times New Roman"/>
        </w:rPr>
      </w:pPr>
      <w:r w:rsidRPr="008355EF">
        <w:rPr>
          <w:rFonts w:cs="Times New Roman"/>
        </w:rPr>
        <w:t>migration</w:t>
      </w: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p w:rsidR="00986CCC" w:rsidRPr="008355EF" w:rsidRDefault="00986CCC" w:rsidP="008355EF">
      <w:pPr>
        <w:pStyle w:val="Standard"/>
        <w:spacing w:before="120"/>
        <w:rPr>
          <w:rFonts w:cs="Times New Roman"/>
        </w:rPr>
      </w:pPr>
    </w:p>
    <w:sectPr w:rsidR="00986CCC" w:rsidRPr="008355E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37C35">
      <w:r>
        <w:separator/>
      </w:r>
    </w:p>
  </w:endnote>
  <w:endnote w:type="continuationSeparator" w:id="0">
    <w:p w:rsidR="00000000" w:rsidRDefault="00D3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37C35">
      <w:r>
        <w:rPr>
          <w:color w:val="000000"/>
        </w:rPr>
        <w:separator/>
      </w:r>
    </w:p>
  </w:footnote>
  <w:footnote w:type="continuationSeparator" w:id="0">
    <w:p w:rsidR="00000000" w:rsidRDefault="00D37C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86CCC"/>
    <w:rsid w:val="008355EF"/>
    <w:rsid w:val="00986CCC"/>
    <w:rsid w:val="00D3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F8A3D"/>
  <w15:docId w15:val="{C8807484-D33F-476D-B28C-0A431257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Dib Catherine</cp:lastModifiedBy>
  <cp:revision>2</cp:revision>
  <dcterms:created xsi:type="dcterms:W3CDTF">2016-10-20T15:14:00Z</dcterms:created>
  <dcterms:modified xsi:type="dcterms:W3CDTF">2016-10-20T15:14:00Z</dcterms:modified>
</cp:coreProperties>
</file>